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69A855" w14:textId="77777777" w:rsidR="00A8347A" w:rsidRDefault="00000000">
      <w:pPr>
        <w:ind w:firstLine="720"/>
        <w:rPr>
          <w:sz w:val="40"/>
          <w:szCs w:val="40"/>
        </w:rPr>
      </w:pPr>
      <w:r>
        <w:rPr>
          <w:b/>
          <w:sz w:val="38"/>
          <w:szCs w:val="38"/>
        </w:rPr>
        <w:t>RICONOSCIMENTO ANNO 2013</w:t>
      </w:r>
      <w:r>
        <w:rPr>
          <w:b/>
          <w:noProof/>
          <w:sz w:val="40"/>
          <w:szCs w:val="40"/>
        </w:rPr>
        <w:drawing>
          <wp:anchor distT="0" distB="0" distL="0" distR="0" simplePos="0" relativeHeight="251658240" behindDoc="1" locked="0" layoutInCell="1" hidden="0" allowOverlap="1" wp14:anchorId="2A8C8DC5" wp14:editId="6D2778A2">
            <wp:simplePos x="0" y="0"/>
            <wp:positionH relativeFrom="margin">
              <wp:posOffset>4841875</wp:posOffset>
            </wp:positionH>
            <wp:positionV relativeFrom="page">
              <wp:posOffset>97155</wp:posOffset>
            </wp:positionV>
            <wp:extent cx="1731645" cy="7620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6BB26D" w14:textId="77777777" w:rsidR="00A8347A" w:rsidRDefault="00000000">
      <w:pPr>
        <w:spacing w:before="200" w:line="276" w:lineRule="auto"/>
        <w:jc w:val="both"/>
      </w:pPr>
      <w:r>
        <w:t>Gentile Collega,</w:t>
      </w:r>
    </w:p>
    <w:p w14:paraId="60A8C880" w14:textId="492DAB29" w:rsidR="00A8347A" w:rsidRDefault="00000000">
      <w:pPr>
        <w:spacing w:before="200" w:line="276" w:lineRule="auto"/>
        <w:jc w:val="both"/>
      </w:pPr>
      <w:r>
        <w:t xml:space="preserve">come noto, con il D.P.R. 122 del 2013 vi è stato un blocco della progressione di carriera con una penalizzazione che ha ancora effetti sui nostri stipendi. La Corte di Cassazione con recente ordinanza n. 16133 dell'11.06.2024 è intervenuta a riguardo stabilendo che </w:t>
      </w:r>
      <w:r w:rsidRPr="00684996">
        <w:rPr>
          <w:iCs/>
        </w:rPr>
        <w:t>ai fini dell'anzianità di servizio degli insegnanti vanno riconosciuti anche gli anni di blocco degli scatti stipendiali</w:t>
      </w:r>
      <w:r>
        <w:t xml:space="preserve">. </w:t>
      </w:r>
    </w:p>
    <w:p w14:paraId="4620CC96" w14:textId="7E633A3A" w:rsidR="00A8347A" w:rsidRDefault="00000000">
      <w:pPr>
        <w:spacing w:before="200" w:line="276" w:lineRule="auto"/>
        <w:jc w:val="both"/>
      </w:pPr>
      <w:r>
        <w:t xml:space="preserve">Pertanto, alla luce di questa decisione della Corte Suprema, la Gilda degli Insegnanti promuove l'adesione al ricorso per il riconoscimento dell'anno 2013 rivolto </w:t>
      </w:r>
      <w:r>
        <w:rPr>
          <w:b/>
        </w:rPr>
        <w:t>ai docenti attualmente di ruolo che abbiano prestato servizio nell'anno 2013</w:t>
      </w:r>
      <w:r>
        <w:t>.</w:t>
      </w:r>
    </w:p>
    <w:p w14:paraId="73557A85" w14:textId="77777777" w:rsidR="00A8347A" w:rsidRDefault="00000000">
      <w:pPr>
        <w:spacing w:before="200" w:line="276" w:lineRule="auto"/>
        <w:jc w:val="both"/>
      </w:pPr>
      <w:r>
        <w:t xml:space="preserve">Al fine di beneficiare dell'anticipo dello scatto stipendiale, verrà quindi proposto </w:t>
      </w:r>
      <w:r>
        <w:rPr>
          <w:b/>
        </w:rPr>
        <w:t>ricorso in Tribunale per il riconoscimento giuridico e il conseguente adeguamento della carriera</w:t>
      </w:r>
      <w:r>
        <w:t xml:space="preserve">, come stabilito dalla sopra indicata Ordinanza della Corte di Cassazione. Inoltre, l'Ufficio Legale da noi incaricato provvederà a spedire </w:t>
      </w:r>
      <w:r>
        <w:rPr>
          <w:b/>
        </w:rPr>
        <w:t>diffida</w:t>
      </w:r>
      <w:r>
        <w:t xml:space="preserve"> per interrompere la prescrizione per l'eventuale rimborso degli arretrati, in attesa di un maggior consolidamento della giurisprudenza a riguardo.</w:t>
      </w:r>
    </w:p>
    <w:p w14:paraId="314A2CF7" w14:textId="77777777" w:rsidR="00A8347A" w:rsidRDefault="00000000">
      <w:pPr>
        <w:spacing w:before="200" w:line="276" w:lineRule="auto"/>
        <w:jc w:val="both"/>
      </w:pPr>
      <w:r>
        <w:t>Per aderire al ricorso vanno presentati i seguenti documenti:</w:t>
      </w:r>
    </w:p>
    <w:p w14:paraId="05ABC1BF" w14:textId="77777777" w:rsidR="00A8347A" w:rsidRDefault="00000000">
      <w:pPr>
        <w:spacing w:before="200" w:line="276" w:lineRule="auto"/>
        <w:jc w:val="both"/>
      </w:pPr>
      <w:r>
        <w:t xml:space="preserve">1. </w:t>
      </w:r>
      <w:r>
        <w:rPr>
          <w:b/>
        </w:rPr>
        <w:t>Scheda personale</w:t>
      </w:r>
      <w:r>
        <w:t xml:space="preserve">, debitamente compilata in ogni sua parte, </w:t>
      </w:r>
      <w:r>
        <w:rPr>
          <w:u w:val="single"/>
        </w:rPr>
        <w:t>da inviare in formato WORD (NO FOTO)</w:t>
      </w:r>
      <w:r>
        <w:t xml:space="preserve"> - </w:t>
      </w:r>
      <w:r>
        <w:rPr>
          <w:b/>
        </w:rPr>
        <w:t>ALLEGATO 1</w:t>
      </w:r>
      <w:r>
        <w:t>;</w:t>
      </w:r>
    </w:p>
    <w:p w14:paraId="293470D7" w14:textId="77777777" w:rsidR="00A8347A" w:rsidRDefault="00000000">
      <w:pPr>
        <w:spacing w:before="200" w:line="276" w:lineRule="auto"/>
        <w:jc w:val="both"/>
      </w:pPr>
      <w:r>
        <w:t xml:space="preserve">2. </w:t>
      </w:r>
      <w:r>
        <w:rPr>
          <w:b/>
        </w:rPr>
        <w:t>Procura Speciale</w:t>
      </w:r>
      <w:r>
        <w:t xml:space="preserve"> debitamente compilata e firmata, </w:t>
      </w:r>
      <w:r>
        <w:rPr>
          <w:u w:val="single"/>
        </w:rPr>
        <w:t>da inviare in formato PDF (NO FOTO)</w:t>
      </w:r>
      <w:r>
        <w:t xml:space="preserve"> - </w:t>
      </w:r>
      <w:r>
        <w:rPr>
          <w:b/>
        </w:rPr>
        <w:t>ALLEGATO 2</w:t>
      </w:r>
      <w:r>
        <w:t>;</w:t>
      </w:r>
    </w:p>
    <w:p w14:paraId="5BD9A146" w14:textId="77777777" w:rsidR="00A8347A" w:rsidRDefault="00000000">
      <w:pPr>
        <w:spacing w:before="200" w:line="276" w:lineRule="auto"/>
        <w:jc w:val="both"/>
      </w:pPr>
      <w:r>
        <w:t xml:space="preserve">3. </w:t>
      </w:r>
      <w:r>
        <w:rPr>
          <w:b/>
        </w:rPr>
        <w:t>Atto di conferimento</w:t>
      </w:r>
      <w:r>
        <w:t xml:space="preserve"> incarico debitamente compilato e firmato, </w:t>
      </w:r>
      <w:r>
        <w:rPr>
          <w:u w:val="single"/>
        </w:rPr>
        <w:t>da inviare in formato PDF (NO FOTO)</w:t>
      </w:r>
      <w:r>
        <w:t xml:space="preserve"> - </w:t>
      </w:r>
      <w:r>
        <w:rPr>
          <w:b/>
        </w:rPr>
        <w:t>ALLEGATO 3</w:t>
      </w:r>
      <w:r>
        <w:t>;</w:t>
      </w:r>
    </w:p>
    <w:p w14:paraId="470CEAF9" w14:textId="77777777" w:rsidR="00A8347A" w:rsidRDefault="00000000">
      <w:pPr>
        <w:spacing w:before="200" w:line="276" w:lineRule="auto"/>
        <w:jc w:val="both"/>
      </w:pPr>
      <w:r>
        <w:t xml:space="preserve">4. </w:t>
      </w:r>
      <w:r>
        <w:rPr>
          <w:b/>
        </w:rPr>
        <w:t>Decreto di ricostruzione della carriera</w:t>
      </w:r>
      <w:r>
        <w:t xml:space="preserve">, con vidimazione della Ragioneria dello Stato, </w:t>
      </w:r>
      <w:r>
        <w:rPr>
          <w:u w:val="single"/>
        </w:rPr>
        <w:t>da inviare in formato PDF (NO FOTO)</w:t>
      </w:r>
      <w:r>
        <w:t xml:space="preserve"> - DA RICHIEDERE PRESSO LA SEGRETERIA DELLA SEDE DI SERVIZIO;</w:t>
      </w:r>
    </w:p>
    <w:p w14:paraId="559F258D" w14:textId="77777777" w:rsidR="00A8347A" w:rsidRDefault="00000000">
      <w:pPr>
        <w:spacing w:before="200" w:line="276" w:lineRule="auto"/>
        <w:jc w:val="both"/>
      </w:pPr>
      <w:r>
        <w:t xml:space="preserve">5. </w:t>
      </w:r>
      <w:r>
        <w:rPr>
          <w:b/>
        </w:rPr>
        <w:t>Stato matricolare</w:t>
      </w:r>
      <w:r>
        <w:t xml:space="preserve">, </w:t>
      </w:r>
      <w:r>
        <w:rPr>
          <w:u w:val="single"/>
        </w:rPr>
        <w:t>da inviare in formato PDF (NO FOTO)</w:t>
      </w:r>
      <w:r>
        <w:t xml:space="preserve"> - DA RICHIEDERE PRESSO LA SEGRETERIA DELLA SEDE DI SERVIZIO;</w:t>
      </w:r>
    </w:p>
    <w:p w14:paraId="55707CEB" w14:textId="77777777" w:rsidR="00A8347A" w:rsidRDefault="00000000">
      <w:pPr>
        <w:spacing w:before="200" w:line="276" w:lineRule="auto"/>
        <w:jc w:val="both"/>
      </w:pPr>
      <w:r>
        <w:t xml:space="preserve">6. </w:t>
      </w:r>
      <w:r>
        <w:rPr>
          <w:b/>
        </w:rPr>
        <w:t>Ultimo cedolino dello stipendio</w:t>
      </w:r>
      <w:r>
        <w:t xml:space="preserve">, </w:t>
      </w:r>
      <w:r>
        <w:rPr>
          <w:u w:val="single"/>
        </w:rPr>
        <w:t>da inviare in formato PDF (NO FOTO)</w:t>
      </w:r>
      <w:r>
        <w:t xml:space="preserve"> - DA SCARICARE DAL PORTALE </w:t>
      </w:r>
      <w:proofErr w:type="spellStart"/>
      <w:r>
        <w:t>NoiPA</w:t>
      </w:r>
      <w:proofErr w:type="spellEnd"/>
      <w:r>
        <w:t>;</w:t>
      </w:r>
    </w:p>
    <w:p w14:paraId="57753663" w14:textId="77777777" w:rsidR="00A8347A" w:rsidRDefault="00000000">
      <w:pPr>
        <w:spacing w:before="200" w:line="276" w:lineRule="auto"/>
        <w:jc w:val="both"/>
      </w:pPr>
      <w:r>
        <w:t xml:space="preserve">7. </w:t>
      </w:r>
      <w:r>
        <w:rPr>
          <w:b/>
        </w:rPr>
        <w:t>Copia documento di identità valido</w:t>
      </w:r>
      <w:r>
        <w:t xml:space="preserve">, </w:t>
      </w:r>
      <w:r>
        <w:rPr>
          <w:u w:val="single"/>
        </w:rPr>
        <w:t>da inviare in file PDF (NO FOTO).</w:t>
      </w:r>
    </w:p>
    <w:p w14:paraId="46B446D6" w14:textId="11BCB49A" w:rsidR="00A8347A" w:rsidRDefault="00000000">
      <w:pPr>
        <w:spacing w:before="200" w:line="276" w:lineRule="auto"/>
        <w:jc w:val="both"/>
      </w:pPr>
      <w:bookmarkStart w:id="0" w:name="_gjdgxs" w:colFirst="0" w:colLast="0"/>
      <w:bookmarkEnd w:id="0"/>
      <w:r>
        <w:t xml:space="preserve">La documentazione completa dovrà essere inviata alla mail </w:t>
      </w:r>
      <w:hyperlink r:id="rId5" w:history="1">
        <w:r w:rsidR="005D366F" w:rsidRPr="003733D2">
          <w:rPr>
            <w:rStyle w:val="Collegamentoipertestuale"/>
            <w:b/>
            <w:bCs/>
          </w:rPr>
          <w:t>avv.disimonespatuzzi@gmail.com</w:t>
        </w:r>
      </w:hyperlink>
      <w:r>
        <w:t xml:space="preserve"> </w:t>
      </w:r>
      <w:r>
        <w:rPr>
          <w:b/>
          <w:u w:val="single"/>
        </w:rPr>
        <w:t>in un unico invio</w:t>
      </w:r>
      <w:r>
        <w:rPr>
          <w:b/>
        </w:rPr>
        <w:t xml:space="preserve"> </w:t>
      </w:r>
      <w:r>
        <w:t xml:space="preserve">(evitare più invii) </w:t>
      </w:r>
      <w:r>
        <w:rPr>
          <w:b/>
        </w:rPr>
        <w:t>ed esclusivamente nei formati sopra indicati</w:t>
      </w:r>
      <w:r>
        <w:t xml:space="preserve"> (PDF e WORD). Non verranno presi in considerazione gli invii non conformi alle istruzioni sopra indicate. </w:t>
      </w:r>
    </w:p>
    <w:p w14:paraId="79F441C8" w14:textId="53EAFB3A" w:rsidR="00A8347A" w:rsidRPr="00684996" w:rsidRDefault="00000000">
      <w:pPr>
        <w:spacing w:before="200" w:line="276" w:lineRule="auto"/>
        <w:jc w:val="both"/>
      </w:pPr>
      <w:bookmarkStart w:id="1" w:name="_p5z90ofcewy9" w:colFirst="0" w:colLast="0"/>
      <w:bookmarkEnd w:id="1"/>
      <w:r>
        <w:t xml:space="preserve">Si ricorda infine che il ricorso </w:t>
      </w:r>
      <w:r>
        <w:rPr>
          <w:u w:val="single"/>
        </w:rPr>
        <w:t>è gratuito per gli iscritti alla Gilda degli Insegnanti</w:t>
      </w:r>
      <w:r>
        <w:t>.</w:t>
      </w:r>
    </w:p>
    <w:sectPr w:rsidR="00A8347A" w:rsidRPr="0068499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F2A172-889E-4EB8-A4D1-C34CB3830B5B}"/>
    <w:embedBold r:id="rId2" w:fontKey="{5CC17C0F-36AB-40CD-9E04-0CE422143067}"/>
    <w:embedItalic r:id="rId3" w:fontKey="{0E360701-78A7-4FF2-A5F7-2CD766319DC4}"/>
  </w:font>
  <w:font w:name="Play">
    <w:charset w:val="00"/>
    <w:family w:val="auto"/>
    <w:pitch w:val="default"/>
    <w:embedRegular r:id="rId4" w:fontKey="{914A0508-E05D-4056-A229-364D17E511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94BC44-5346-4EB9-838F-231C22113B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2AC166-08D5-475C-83CC-B8BD6368AE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47A"/>
    <w:rsid w:val="002A1740"/>
    <w:rsid w:val="002F51DA"/>
    <w:rsid w:val="003733D2"/>
    <w:rsid w:val="003A39A0"/>
    <w:rsid w:val="005D366F"/>
    <w:rsid w:val="005D58CA"/>
    <w:rsid w:val="00684996"/>
    <w:rsid w:val="00A43180"/>
    <w:rsid w:val="00A8347A"/>
    <w:rsid w:val="00F3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79FA8"/>
  <w15:docId w15:val="{B039AD90-04BD-284B-A9B9-1E445942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0068499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499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49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vv.disimonespatuzzi@gmail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liliana disimone</cp:lastModifiedBy>
  <cp:revision>6</cp:revision>
  <dcterms:created xsi:type="dcterms:W3CDTF">2024-10-21T17:09:00Z</dcterms:created>
  <dcterms:modified xsi:type="dcterms:W3CDTF">2024-10-24T15:34:00Z</dcterms:modified>
</cp:coreProperties>
</file>